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A6" w:rsidRPr="008625A6" w:rsidRDefault="008625A6" w:rsidP="008625A6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8625A6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西北农林科技大学档案馆基本职责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</w:t>
      </w:r>
    </w:p>
    <w:p w:rsidR="000A2697" w:rsidRDefault="008625A6" w:rsidP="008625A6"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1. 贯彻执行国家关于档案工作的政策法规，规划全校档案工作。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2. 制订本校档案工作规章制度，监督、指导、检查执行情况。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3. 负责收集、征集、整理、分类、鉴定、保管、统计全校各类档案及有关资料。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4. 负责全校教职工、科研人员及本科生、研究生、博士生等人事档案的管理。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5. 开展档案的开放和利用工作。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6. 参加信息工作的整体化建设，负责编辑档案参考资料，编制检索工具，积极开发档案信息资源。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7. 参加档案工作协作、学术研究和交流活动。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8. 培训全校专(兼)职档案工作人员。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9. 开展档案宣传工作和利用者教育活动。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8625A6">
        <w:rPr>
          <w:rFonts w:ascii="宋体" w:eastAsia="宋体" w:hAnsi="宋体" w:cs="宋体"/>
          <w:color w:val="112233"/>
          <w:kern w:val="0"/>
          <w:sz w:val="18"/>
          <w:szCs w:val="18"/>
        </w:rPr>
        <w:t>10. 完成学校领导交办的其它任务。</w:t>
      </w:r>
      <w:bookmarkStart w:id="0" w:name="_GoBack"/>
      <w:bookmarkEnd w:id="0"/>
    </w:p>
    <w:sectPr w:rsidR="000A2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6"/>
    <w:rsid w:val="000A2697"/>
    <w:rsid w:val="008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7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6623955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李高峰</dc:creator>
  <cp:lastModifiedBy>李高峰</cp:lastModifiedBy>
  <cp:revision>1</cp:revision>
  <dcterms:created xsi:type="dcterms:W3CDTF">2015-05-06T00:20:00Z</dcterms:created>
  <dcterms:modified xsi:type="dcterms:W3CDTF">2015-05-06T00:20:00Z</dcterms:modified>
</cp:coreProperties>
</file>