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FF8" w:rsidRDefault="00FB3FF8">
      <w:pPr>
        <w:rPr>
          <w:rFonts w:hint="eastAsia"/>
          <w:color w:val="112233"/>
          <w:sz w:val="18"/>
          <w:szCs w:val="18"/>
        </w:rPr>
      </w:pPr>
      <w:r>
        <w:rPr>
          <w:color w:val="112233"/>
          <w:sz w:val="18"/>
          <w:szCs w:val="18"/>
        </w:rPr>
        <w:t> </w:t>
      </w:r>
    </w:p>
    <w:p w:rsidR="00FB3FF8" w:rsidRDefault="00FB3FF8" w:rsidP="00FB3FF8">
      <w:pPr>
        <w:jc w:val="center"/>
        <w:rPr>
          <w:rFonts w:hint="eastAsia"/>
          <w:color w:val="112233"/>
          <w:sz w:val="18"/>
          <w:szCs w:val="18"/>
        </w:rPr>
      </w:pPr>
      <w:r>
        <w:rPr>
          <w:b/>
          <w:bCs/>
          <w:color w:val="0000FF"/>
          <w:sz w:val="20"/>
          <w:szCs w:val="20"/>
        </w:rPr>
        <w:t>西北农林科</w:t>
      </w:r>
      <w:bookmarkStart w:id="0" w:name="_GoBack"/>
      <w:bookmarkEnd w:id="0"/>
      <w:r>
        <w:rPr>
          <w:b/>
          <w:bCs/>
          <w:color w:val="0000FF"/>
          <w:sz w:val="20"/>
          <w:szCs w:val="20"/>
        </w:rPr>
        <w:t>技大学档案查阅利用办法</w:t>
      </w:r>
    </w:p>
    <w:p w:rsidR="00AD5231" w:rsidRDefault="00FB3FF8"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为了有效地利用档案，开发档案信息资源，更好地为学校各项工作提供服务，特制订本办法：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1. </w:t>
      </w:r>
      <w:r>
        <w:rPr>
          <w:color w:val="112233"/>
          <w:sz w:val="18"/>
          <w:szCs w:val="18"/>
        </w:rPr>
        <w:t>个人查阅一般档案，须持本人合法证明，说明利用档案的目的和范围，即可查阅。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2. </w:t>
      </w:r>
      <w:r>
        <w:rPr>
          <w:color w:val="112233"/>
          <w:sz w:val="18"/>
          <w:szCs w:val="18"/>
        </w:rPr>
        <w:t>学校各部门因工作需要查阅校党委常委会、党委会、党政联席会、校务委员会、校长办公会等重要会议记录，须经党委校长办公室主任批准。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3. </w:t>
      </w:r>
      <w:r>
        <w:rPr>
          <w:color w:val="112233"/>
          <w:sz w:val="18"/>
          <w:szCs w:val="18"/>
        </w:rPr>
        <w:t>学校各部门因工作需要查阅人事档案，查阅者需经人事处或组织部审批后方可查阅，并要同人事档案管理人员一同查阅。</w:t>
      </w:r>
      <w:r>
        <w:rPr>
          <w:color w:val="112233"/>
          <w:sz w:val="18"/>
          <w:szCs w:val="18"/>
        </w:rPr>
        <w:t xml:space="preserve"> 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4. </w:t>
      </w:r>
      <w:r>
        <w:rPr>
          <w:color w:val="112233"/>
          <w:sz w:val="18"/>
          <w:szCs w:val="18"/>
        </w:rPr>
        <w:t>查阅科级以上干部档案（含科级）须经党委组织部、人事处审批后方可查阅。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5. </w:t>
      </w:r>
      <w:r>
        <w:rPr>
          <w:color w:val="112233"/>
          <w:sz w:val="18"/>
          <w:szCs w:val="18"/>
        </w:rPr>
        <w:t>查阅专案档案，须经有关职能部门负责人审核同意。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6. </w:t>
      </w:r>
      <w:r>
        <w:rPr>
          <w:color w:val="112233"/>
          <w:sz w:val="18"/>
          <w:szCs w:val="18"/>
        </w:rPr>
        <w:t>校内工作人员、学生及校外人员查阅研究生学位论文</w:t>
      </w:r>
      <w:r>
        <w:rPr>
          <w:color w:val="112233"/>
          <w:sz w:val="18"/>
          <w:szCs w:val="18"/>
        </w:rPr>
        <w:t>(</w:t>
      </w:r>
      <w:r>
        <w:rPr>
          <w:color w:val="112233"/>
          <w:sz w:val="18"/>
          <w:szCs w:val="18"/>
        </w:rPr>
        <w:t>校外人员须持本单位正式介绍信</w:t>
      </w:r>
      <w:r>
        <w:rPr>
          <w:color w:val="112233"/>
          <w:sz w:val="18"/>
          <w:szCs w:val="18"/>
        </w:rPr>
        <w:t>)</w:t>
      </w:r>
      <w:r>
        <w:rPr>
          <w:color w:val="112233"/>
          <w:sz w:val="18"/>
          <w:szCs w:val="18"/>
        </w:rPr>
        <w:t>，经论文指导教师和有关院、系、所同意。研究生学位论文不外借。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7. </w:t>
      </w:r>
      <w:r>
        <w:rPr>
          <w:color w:val="112233"/>
          <w:sz w:val="18"/>
          <w:szCs w:val="18"/>
        </w:rPr>
        <w:t>绝密级科研档案只限于指定的直接需要的部门和人员查阅，同该工作仅有部分关系的人员只能接触有关部分；机密级科研档案只限于该项目直接有关的部门和人员查阅；秘密级科研档案，与该工作有关的部门及人员都可查阅。校外人员谢绝查阅科研档案。校外人员如有特殊需要查阅科研档案，须持本单位正式介绍信，经业务主管处负责人同意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8. </w:t>
      </w:r>
      <w:r>
        <w:rPr>
          <w:color w:val="112233"/>
          <w:sz w:val="18"/>
          <w:szCs w:val="18"/>
        </w:rPr>
        <w:t>校内财会人员一般只能查阅与本职工作有关的财会档案。查阅本职工作以外的财会档案，须经业务主管处负责人批准。校内其它部门各类人员因工作需要查阅财会档案，须持本部门介绍信。任何人员不得查阅与本职工作无关的财会档案，外单位人员查阅财会档案，须持本单位正式介绍信，经业务主管处负责人同意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9. </w:t>
      </w:r>
      <w:r>
        <w:rPr>
          <w:color w:val="112233"/>
          <w:sz w:val="18"/>
          <w:szCs w:val="18"/>
        </w:rPr>
        <w:t>对于重要珍贵的档案，一般不提供原件使用。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10. </w:t>
      </w:r>
      <w:r>
        <w:rPr>
          <w:color w:val="112233"/>
          <w:sz w:val="18"/>
          <w:szCs w:val="18"/>
        </w:rPr>
        <w:t>摘录或复制一般档案，须经档案工作人员校对无误后，加盖印章，并按有关文件精神收费。重要的或密级档案、财会档案复制时，须经有关部门负责人同意，由档案工作人员负责复印。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11. </w:t>
      </w:r>
      <w:r>
        <w:rPr>
          <w:color w:val="112233"/>
          <w:sz w:val="18"/>
          <w:szCs w:val="18"/>
        </w:rPr>
        <w:t>凡来档案馆查档者，原则上一律在档案馆查阅。如确需借出时，须持本单位介绍信，办理借阅登记手续，归还时应当面清点、注销。借期不得超过十天，不得代借代还。</w:t>
      </w:r>
      <w:r>
        <w:rPr>
          <w:color w:val="112233"/>
          <w:sz w:val="18"/>
          <w:szCs w:val="18"/>
        </w:rPr>
        <w:br/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> </w:t>
      </w:r>
      <w:r>
        <w:rPr>
          <w:color w:val="112233"/>
          <w:sz w:val="18"/>
          <w:szCs w:val="18"/>
        </w:rPr>
        <w:t xml:space="preserve">12. </w:t>
      </w:r>
      <w:r>
        <w:rPr>
          <w:color w:val="112233"/>
          <w:sz w:val="18"/>
          <w:szCs w:val="18"/>
        </w:rPr>
        <w:t>借阅档案的人员，必须保守档案的秘密，保证档案的安全，不得涂改、标记、剪裁、拆卷、抽页、调换、损坏及丢失，违者追究法律责任。</w:t>
      </w:r>
    </w:p>
    <w:sectPr w:rsidR="00AD52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E59"/>
    <w:rsid w:val="005E1E59"/>
    <w:rsid w:val="00AD5231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2</cp:revision>
  <dcterms:created xsi:type="dcterms:W3CDTF">2015-05-06T00:17:00Z</dcterms:created>
  <dcterms:modified xsi:type="dcterms:W3CDTF">2015-05-06T00:18:00Z</dcterms:modified>
</cp:coreProperties>
</file>