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1" w:rsidRDefault="00FD7A51" w:rsidP="00FD7A51">
      <w:pPr>
        <w:pStyle w:val="a3"/>
        <w:spacing w:line="480" w:lineRule="auto"/>
        <w:jc w:val="center"/>
        <w:rPr>
          <w:color w:val="112233"/>
          <w:sz w:val="18"/>
          <w:szCs w:val="18"/>
        </w:rPr>
      </w:pPr>
      <w:r>
        <w:rPr>
          <w:b/>
          <w:bCs/>
          <w:color w:val="0000FF"/>
          <w:sz w:val="20"/>
          <w:szCs w:val="20"/>
        </w:rPr>
        <w:t>关于对毕业生档案材料的有关要求规范</w:t>
      </w:r>
      <w:r>
        <w:rPr>
          <w:color w:val="112233"/>
          <w:sz w:val="18"/>
          <w:szCs w:val="18"/>
        </w:rPr>
        <w:t xml:space="preserve">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>     为了做好毕业生档案材料的发送，确保毕业生分配工作的顺利进行，现将有关要求说明如下：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  1. 毕业生档案材料内容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  高考档案材料一套、学生登记表、毕业生登记表、成绩表、体检表以及毕业生派遣通知书、学位证、党团材料、奖惩材料等。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  2. 注意事项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>      各院、系在整理分装毕业生档案时，要认真负责，</w:t>
      </w:r>
      <w:proofErr w:type="gramStart"/>
      <w:r>
        <w:rPr>
          <w:color w:val="112233"/>
          <w:sz w:val="18"/>
          <w:szCs w:val="18"/>
        </w:rPr>
        <w:t>防止装乱和</w:t>
      </w:r>
      <w:proofErr w:type="gramEnd"/>
      <w:r>
        <w:rPr>
          <w:color w:val="112233"/>
          <w:sz w:val="18"/>
          <w:szCs w:val="18"/>
        </w:rPr>
        <w:t xml:space="preserve">遗漏，并要认真填写好具体分配报到单位标签，贴在档案袋正面，字迹要清楚，杜绝简化和省略。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   档案袋封面目录应全部用钢笔填写；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   毕业生登记表中学校组织意见一栏，填好后必须加盖院、系公章；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>      毕业生</w:t>
      </w:r>
      <w:proofErr w:type="gramStart"/>
      <w:r>
        <w:rPr>
          <w:color w:val="112233"/>
          <w:sz w:val="18"/>
          <w:szCs w:val="18"/>
        </w:rPr>
        <w:t>成绩表除盖</w:t>
      </w:r>
      <w:proofErr w:type="gramEnd"/>
      <w:r>
        <w:rPr>
          <w:color w:val="112233"/>
          <w:sz w:val="18"/>
          <w:szCs w:val="18"/>
        </w:rPr>
        <w:t xml:space="preserve">院系领导图章外，须加盖院、系公章；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   毕业生登记表，须贴近期一寸免冠照片一张；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   填写毕业生登记表学号应与毕业生成绩登记表学号一致； </w:t>
      </w:r>
    </w:p>
    <w:p w:rsidR="00FD7A51" w:rsidRDefault="00FD7A51" w:rsidP="00FD7A51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>      毕业生分配名单宣布后，请在两日内将全部毕业生档案送人事档案室（包括缓发档案），以便统一寄发。</w:t>
      </w:r>
    </w:p>
    <w:p w:rsidR="000A2697" w:rsidRPr="00FD7A51" w:rsidRDefault="000A2697">
      <w:bookmarkStart w:id="0" w:name="_GoBack"/>
      <w:bookmarkEnd w:id="0"/>
    </w:p>
    <w:sectPr w:rsidR="000A2697" w:rsidRPr="00FD7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51"/>
    <w:rsid w:val="000A2697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6277789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2015-05-06T00:26:00Z</dcterms:created>
  <dcterms:modified xsi:type="dcterms:W3CDTF">2015-05-06T00:27:00Z</dcterms:modified>
</cp:coreProperties>
</file>